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SIPOC — Suppliers, Inputs, Process, Outputs, Customers</w:t>
      </w:r>
    </w:p>
    <w:p>
      <w:r>
        <w:rPr>
          <w:b/>
        </w:rPr>
        <w:t xml:space="preserve">Process name: </w:t>
      </w:r>
      <w:r>
        <w:t>_______________________________</w:t>
      </w:r>
    </w:p>
    <w:p>
      <w:r>
        <w:rPr>
          <w:b/>
        </w:rPr>
        <w:t xml:space="preserve">Process owner: </w:t>
      </w:r>
      <w:r>
        <w:t>_______________________________</w:t>
      </w:r>
    </w:p>
    <w:p>
      <w:r>
        <w:rPr>
          <w:b/>
        </w:rPr>
        <w:t xml:space="preserve">Team / date: </w:t>
      </w:r>
      <w:r>
        <w:t>_______________________________</w:t>
      </w:r>
    </w:p>
    <w:p>
      <w:r>
        <w:rPr>
          <w:b/>
        </w:rPr>
        <w:t xml:space="preserve">START boundary (first step in scope): </w:t>
      </w:r>
      <w:r>
        <w:t>_______________________________</w:t>
      </w:r>
    </w:p>
    <w:p>
      <w:r>
        <w:rPr>
          <w:b/>
        </w:rPr>
        <w:t xml:space="preserve">END boundary (last step in scope): </w:t>
      </w:r>
      <w:r>
        <w:t>_______________________________</w:t>
      </w:r>
    </w:p>
    <w:p>
      <w:r>
        <w:rPr>
          <w:b/>
        </w:rPr>
        <w:t xml:space="preserve">Why this process is being looked at: </w:t>
      </w:r>
      <w:r>
        <w:t>_______________________________</w:t>
      </w:r>
    </w:p>
    <w:p>
      <w:r>
        <w:rPr>
          <w:b/>
        </w:rPr>
        <w:t>FILL ORDER:  P → O → C → I → S  (start in the middle — the process steps anchor everything else)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48"/>
        <w:gridCol w:w="2448"/>
        <w:gridCol w:w="2448"/>
        <w:gridCol w:w="2448"/>
        <w:gridCol w:w="2448"/>
      </w:tblGrid>
      <w:tr>
        <w:tc>
          <w:tcPr>
            <w:tcW w:type="dxa" w:w="2448"/>
          </w:tcPr>
          <w:p>
            <w:r>
              <w:rPr>
                <w:b/>
                <w:sz w:val="18"/>
              </w:rPr>
              <w:t>S — Suppliers</w:t>
            </w:r>
          </w:p>
        </w:tc>
        <w:tc>
          <w:tcPr>
            <w:tcW w:type="dxa" w:w="2448"/>
          </w:tcPr>
          <w:p>
            <w:r>
              <w:rPr>
                <w:b/>
                <w:sz w:val="18"/>
              </w:rPr>
              <w:t>I — Inputs</w:t>
            </w:r>
          </w:p>
        </w:tc>
        <w:tc>
          <w:tcPr>
            <w:tcW w:type="dxa" w:w="2448"/>
          </w:tcPr>
          <w:p>
            <w:r>
              <w:rPr>
                <w:b/>
                <w:sz w:val="18"/>
              </w:rPr>
              <w:t>P — Process (4-7 steps)</w:t>
            </w:r>
          </w:p>
        </w:tc>
        <w:tc>
          <w:tcPr>
            <w:tcW w:type="dxa" w:w="2448"/>
          </w:tcPr>
          <w:p>
            <w:r>
              <w:rPr>
                <w:b/>
                <w:sz w:val="18"/>
              </w:rPr>
              <w:t>O — Outputs</w:t>
            </w:r>
          </w:p>
        </w:tc>
        <w:tc>
          <w:tcPr>
            <w:tcW w:type="dxa" w:w="2448"/>
          </w:tcPr>
          <w:p>
            <w:r>
              <w:rPr>
                <w:b/>
                <w:sz w:val="18"/>
              </w:rPr>
              <w:t>C — Customers</w:t>
            </w:r>
          </w:p>
        </w:tc>
      </w:tr>
      <w:tr>
        <w:tc>
          <w:tcPr>
            <w:tcW w:type="dxa" w:w="2448"/>
          </w:tcPr>
          <w:p>
            <w:r>
              <w:rPr>
                <w:i/>
                <w:color w:val="9AA0A6"/>
                <w:sz w:val="16"/>
              </w:rPr>
              <w:t>Who provides each input (internal or external)</w:t>
            </w:r>
          </w:p>
        </w:tc>
        <w:tc>
          <w:tcPr>
            <w:tcW w:type="dxa" w:w="2448"/>
          </w:tcPr>
          <w:p>
            <w:r>
              <w:rPr>
                <w:i/>
                <w:color w:val="9AA0A6"/>
                <w:sz w:val="16"/>
              </w:rPr>
              <w:t>What arrives: material, data, request, approval</w:t>
            </w:r>
          </w:p>
        </w:tc>
        <w:tc>
          <w:tcPr>
            <w:tcW w:type="dxa" w:w="2448"/>
          </w:tcPr>
          <w:p>
            <w:r>
              <w:rPr>
                <w:i/>
                <w:color w:val="9AA0A6"/>
                <w:sz w:val="16"/>
              </w:rPr>
              <w:t>High-level steps only — if you need more than 7, the boundaries are too wide</w:t>
            </w:r>
          </w:p>
        </w:tc>
        <w:tc>
          <w:tcPr>
            <w:tcW w:type="dxa" w:w="2448"/>
          </w:tcPr>
          <w:p>
            <w:r>
              <w:rPr>
                <w:i/>
                <w:color w:val="9AA0A6"/>
                <w:sz w:val="16"/>
              </w:rPr>
              <w:t>What the process produces, including by-products nobody asked for</w:t>
            </w:r>
          </w:p>
        </w:tc>
        <w:tc>
          <w:tcPr>
            <w:tcW w:type="dxa" w:w="2448"/>
          </w:tcPr>
          <w:p>
            <w:r>
              <w:rPr>
                <w:i/>
                <w:color w:val="9AA0A6"/>
                <w:sz w:val="16"/>
              </w:rPr>
              <w:t>Who receives each output — name the role, not 'the business'</w:t>
            </w:r>
          </w:p>
        </w:tc>
      </w:tr>
      <w:tr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</w:tr>
      <w:tr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</w:tr>
      <w:tr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</w:tr>
      <w:tr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</w:tr>
      <w:tr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</w:tr>
      <w:tr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</w:tr>
    </w:tbl>
    <w:p>
      <w:r>
        <w:br w:type="page"/>
      </w:r>
    </w:p>
    <w:p>
      <w:pPr>
        <w:pStyle w:val="Heading1"/>
      </w:pPr>
      <w:r>
        <w:t>Output requirements — where SIPOC pays for itself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48"/>
        <w:gridCol w:w="2448"/>
        <w:gridCol w:w="2448"/>
        <w:gridCol w:w="2448"/>
        <w:gridCol w:w="2448"/>
      </w:tblGrid>
      <w:tr>
        <w:tc>
          <w:tcPr>
            <w:tcW w:type="dxa" w:w="2448"/>
          </w:tcPr>
          <w:p>
            <w:r>
              <w:rPr>
                <w:b/>
                <w:sz w:val="18"/>
              </w:rPr>
              <w:t>Output</w:t>
            </w:r>
          </w:p>
        </w:tc>
        <w:tc>
          <w:tcPr>
            <w:tcW w:type="dxa" w:w="2448"/>
          </w:tcPr>
          <w:p>
            <w:r>
              <w:rPr>
                <w:b/>
                <w:sz w:val="18"/>
              </w:rPr>
              <w:t>Customer</w:t>
            </w:r>
          </w:p>
        </w:tc>
        <w:tc>
          <w:tcPr>
            <w:tcW w:type="dxa" w:w="2448"/>
          </w:tcPr>
          <w:p>
            <w:r>
              <w:rPr>
                <w:b/>
                <w:sz w:val="18"/>
              </w:rPr>
              <w:t>Requirement (what 'good' means)</w:t>
            </w:r>
          </w:p>
        </w:tc>
        <w:tc>
          <w:tcPr>
            <w:tcW w:type="dxa" w:w="2448"/>
          </w:tcPr>
          <w:p>
            <w:r>
              <w:rPr>
                <w:b/>
                <w:sz w:val="18"/>
              </w:rPr>
              <w:t>How it is measured</w:t>
            </w:r>
          </w:p>
        </w:tc>
        <w:tc>
          <w:tcPr>
            <w:tcW w:type="dxa" w:w="2448"/>
          </w:tcPr>
          <w:p>
            <w:r>
              <w:rPr>
                <w:b/>
                <w:sz w:val="18"/>
              </w:rPr>
              <w:t>Current performance</w:t>
            </w:r>
          </w:p>
        </w:tc>
      </w:tr>
      <w:tr>
        <w:tc>
          <w:tcPr>
            <w:tcW w:type="dxa" w:w="2448"/>
          </w:tcPr>
          <w:p>
            <w:r>
              <w:rPr>
                <w:i/>
                <w:color w:val="9AA0A6"/>
                <w:sz w:val="16"/>
              </w:rPr>
            </w:r>
          </w:p>
        </w:tc>
        <w:tc>
          <w:tcPr>
            <w:tcW w:type="dxa" w:w="2448"/>
          </w:tcPr>
          <w:p>
            <w:r>
              <w:rPr>
                <w:i/>
                <w:color w:val="9AA0A6"/>
                <w:sz w:val="16"/>
              </w:rPr>
            </w:r>
          </w:p>
        </w:tc>
        <w:tc>
          <w:tcPr>
            <w:tcW w:type="dxa" w:w="2448"/>
          </w:tcPr>
          <w:p>
            <w:r>
              <w:rPr>
                <w:i/>
                <w:color w:val="9AA0A6"/>
                <w:sz w:val="16"/>
              </w:rPr>
            </w:r>
          </w:p>
        </w:tc>
        <w:tc>
          <w:tcPr>
            <w:tcW w:type="dxa" w:w="2448"/>
          </w:tcPr>
          <w:p>
            <w:r>
              <w:rPr>
                <w:i/>
                <w:color w:val="9AA0A6"/>
                <w:sz w:val="16"/>
              </w:rPr>
            </w:r>
          </w:p>
        </w:tc>
        <w:tc>
          <w:tcPr>
            <w:tcW w:type="dxa" w:w="2448"/>
          </w:tcPr>
          <w:p>
            <w:r>
              <w:rPr>
                <w:i/>
                <w:color w:val="9AA0A6"/>
                <w:sz w:val="16"/>
              </w:rPr>
            </w:r>
          </w:p>
        </w:tc>
      </w:tr>
      <w:tr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</w:tr>
      <w:tr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</w:tr>
      <w:tr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</w:tr>
      <w:tr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</w:tr>
      <w:tr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</w:tr>
      <w:tr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</w:tr>
      <w:tr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  <w:tc>
          <w:tcPr>
            <w:tcW w:type="dxa" w:w="2448"/>
          </w:tcPr>
          <w:p/>
        </w:tc>
      </w:tr>
    </w:tbl>
    <w:p/>
    <w:p>
      <w:pPr>
        <w:pStyle w:val="Heading2"/>
      </w:pPr>
      <w:r>
        <w:t>Fill order and why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080"/>
        <w:gridCol w:w="4080"/>
        <w:gridCol w:w="4080"/>
      </w:tblGrid>
      <w:tr>
        <w:tc>
          <w:tcPr>
            <w:tcW w:type="dxa" w:w="4080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4080"/>
          </w:tcPr>
          <w:p>
            <w:r>
              <w:rPr>
                <w:b/>
                <w:sz w:val="18"/>
              </w:rPr>
              <w:t>Column</w:t>
            </w:r>
          </w:p>
        </w:tc>
        <w:tc>
          <w:tcPr>
            <w:tcW w:type="dxa" w:w="4080"/>
          </w:tcPr>
          <w:p>
            <w:r>
              <w:rPr>
                <w:b/>
                <w:sz w:val="18"/>
              </w:rPr>
              <w:t>What to do</w:t>
            </w:r>
          </w:p>
        </w:tc>
      </w:tr>
      <w:tr>
        <w:tc>
          <w:tcPr>
            <w:tcW w:type="dxa" w:w="408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4080"/>
          </w:tcPr>
          <w:p>
            <w:r>
              <w:rPr>
                <w:b/>
                <w:sz w:val="18"/>
              </w:rPr>
              <w:t>P — Process</w:t>
            </w:r>
          </w:p>
        </w:tc>
        <w:tc>
          <w:tcPr>
            <w:tcW w:type="dxa" w:w="4080"/>
          </w:tcPr>
          <w:p>
            <w:r>
              <w:rPr>
                <w:sz w:val="18"/>
              </w:rPr>
              <w:t>Write 4-7 high-level steps FIRST. Verb + object, e.g. 'Verify order'. This is the anchor for everything else.</w:t>
            </w:r>
          </w:p>
        </w:tc>
      </w:tr>
      <w:tr>
        <w:tc>
          <w:tcPr>
            <w:tcW w:type="dxa" w:w="4080"/>
          </w:tcPr>
          <w:p>
            <w:r>
              <w:rPr>
                <w:sz w:val="18"/>
              </w:rPr>
              <w:t>2</w:t>
            </w:r>
          </w:p>
        </w:tc>
        <w:tc>
          <w:tcPr>
            <w:tcW w:type="dxa" w:w="4080"/>
          </w:tcPr>
          <w:p>
            <w:r>
              <w:rPr>
                <w:b/>
                <w:sz w:val="18"/>
              </w:rPr>
              <w:t>O — Outputs</w:t>
            </w:r>
          </w:p>
        </w:tc>
        <w:tc>
          <w:tcPr>
            <w:tcW w:type="dxa" w:w="4080"/>
          </w:tcPr>
          <w:p>
            <w:r>
              <w:rPr>
                <w:sz w:val="18"/>
              </w:rPr>
              <w:t>What comes out of the last step — and out of the middle ones. Include the outputs nobody wants (scrap, rework, chasing emails).</w:t>
            </w:r>
          </w:p>
        </w:tc>
      </w:tr>
      <w:tr>
        <w:tc>
          <w:tcPr>
            <w:tcW w:type="dxa" w:w="4080"/>
          </w:tcPr>
          <w:p>
            <w:r>
              <w:rPr>
                <w:sz w:val="18"/>
              </w:rPr>
              <w:t>3</w:t>
            </w:r>
          </w:p>
        </w:tc>
        <w:tc>
          <w:tcPr>
            <w:tcW w:type="dxa" w:w="4080"/>
          </w:tcPr>
          <w:p>
            <w:r>
              <w:rPr>
                <w:b/>
                <w:sz w:val="18"/>
              </w:rPr>
              <w:t>C — Customers</w:t>
            </w:r>
          </w:p>
        </w:tc>
        <w:tc>
          <w:tcPr>
            <w:tcW w:type="dxa" w:w="4080"/>
          </w:tcPr>
          <w:p>
            <w:r>
              <w:rPr>
                <w:sz w:val="18"/>
              </w:rPr>
              <w:t>Who receives each output. The next process counts as a customer; 'the business' does not.</w:t>
            </w:r>
          </w:p>
        </w:tc>
      </w:tr>
      <w:tr>
        <w:tc>
          <w:tcPr>
            <w:tcW w:type="dxa" w:w="4080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4080"/>
          </w:tcPr>
          <w:p>
            <w:r>
              <w:rPr>
                <w:b/>
                <w:sz w:val="18"/>
              </w:rPr>
              <w:t>I — Inputs</w:t>
            </w:r>
          </w:p>
        </w:tc>
        <w:tc>
          <w:tcPr>
            <w:tcW w:type="dxa" w:w="4080"/>
          </w:tcPr>
          <w:p>
            <w:r>
              <w:rPr>
                <w:sz w:val="18"/>
              </w:rPr>
              <w:t>What each step needs to start. If a step needs something nobody supplies, you have already found a problem.</w:t>
            </w:r>
          </w:p>
        </w:tc>
      </w:tr>
      <w:tr>
        <w:tc>
          <w:tcPr>
            <w:tcW w:type="dxa" w:w="4080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4080"/>
          </w:tcPr>
          <w:p>
            <w:r>
              <w:rPr>
                <w:b/>
                <w:sz w:val="18"/>
              </w:rPr>
              <w:t>S — Suppliers</w:t>
            </w:r>
          </w:p>
        </w:tc>
        <w:tc>
          <w:tcPr>
            <w:tcW w:type="dxa" w:w="4080"/>
          </w:tcPr>
          <w:p>
            <w:r>
              <w:rPr>
                <w:sz w:val="18"/>
              </w:rPr>
              <w:t>Who provides each input. Same rule: a name or a role, not a department in the abstract.</w:t>
            </w:r>
          </w:p>
        </w:tc>
      </w:tr>
    </w:tbl>
    <w:p>
      <w:r>
        <w:rPr>
          <w:color w:val="9AA0A6"/>
          <w:sz w:val="16"/>
        </w:rPr>
        <w:t>Free SIPOC template — 5xwhys.com/articles/rca/sipoc/  ·  A SIPOC without agreed START and END boundaries is a picture, not a scope</w:t>
      </w:r>
    </w:p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5xWhys.com</dc:creator>
  <cp:keywords/>
  <dc:description/>
  <cp:lastModifiedBy/>
  <cp:revision>1</cp:revision>
  <dcterms:created xsi:type="dcterms:W3CDTF">2026-06-01T00:00:00Z</dcterms:created>
  <dcterms:modified xsi:type="dcterms:W3CDTF">2026-06-01T00:00:00Z</dcterms:modified>
  <cp:category/>
</cp:coreProperties>
</file>