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D94F2B"/>
        </w:rPr>
        <w:t>5 Whys Root Cause Analysis</w:t>
      </w:r>
    </w:p>
    <w:p/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Analysis Title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Team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Department</w:t>
            </w:r>
          </w:p>
        </w:tc>
        <w:tc>
          <w:tcPr>
            <w:tcW w:type="dxa" w:w="4986"/>
          </w:tcPr>
          <w:p>
            <w:r/>
          </w:p>
        </w:tc>
      </w:tr>
    </w:tbl>
    <w:p/>
    <w:p>
      <w:pPr>
        <w:pStyle w:val="Heading1"/>
      </w:pPr>
      <w:r>
        <w:rPr>
          <w:color w:val="1A1410"/>
        </w:rPr>
        <w:t>Problem Statement</w:t>
      </w:r>
    </w:p>
    <w:p>
      <w:r>
        <w:rPr>
          <w:i/>
          <w:color w:val="999999"/>
          <w:sz w:val="20"/>
        </w:rPr>
        <w:t>Describe the observable problem — what, where, when, current measure, target. No causes, no solutions, no blame.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</w:tc>
      </w:tr>
    </w:tbl>
    <w:p/>
    <w:p>
      <w:pPr>
        <w:pStyle w:val="Heading1"/>
      </w:pPr>
      <w:r>
        <w:t>The 5 Whys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1417"/>
          </w:tcPr>
          <w:p>
            <w:r>
              <w:rPr>
                <w:b/>
              </w:rPr>
              <w:t>Why?</w:t>
            </w:r>
          </w:p>
        </w:tc>
        <w:tc>
          <w:tcPr>
            <w:tcW w:type="dxa" w:w="8504"/>
          </w:tcPr>
          <w:p>
            <w:r>
              <w:rPr>
                <w:b/>
              </w:rPr>
              <w:t>Answer</w:t>
            </w:r>
          </w:p>
        </w:tc>
      </w:tr>
      <w:tr>
        <w:tc>
          <w:tcPr>
            <w:tcW w:type="dxa" w:w="1417"/>
          </w:tcPr>
          <w:p>
            <w:r>
              <w:rPr>
                <w:b/>
                <w:color w:val="D94F2B"/>
              </w:rPr>
              <w:t>Why 1</w:t>
            </w:r>
          </w:p>
        </w:tc>
        <w:tc>
          <w:tcPr>
            <w:tcW w:type="dxa" w:w="8504"/>
          </w:tcPr>
          <w:p>
            <w:r>
              <w:t xml:space="preserve"> </w:t>
              <w:br/>
              <w:t xml:space="preserve"> </w:t>
              <w:br/>
              <w:t xml:space="preserve"> </w:t>
            </w:r>
          </w:p>
        </w:tc>
      </w:tr>
      <w:tr>
        <w:tc>
          <w:tcPr>
            <w:tcW w:type="dxa" w:w="1417"/>
          </w:tcPr>
          <w:p>
            <w:r>
              <w:rPr>
                <w:b/>
                <w:color w:val="D94F2B"/>
              </w:rPr>
              <w:t>Why 2</w:t>
            </w:r>
          </w:p>
        </w:tc>
        <w:tc>
          <w:tcPr>
            <w:tcW w:type="dxa" w:w="8504"/>
          </w:tcPr>
          <w:p>
            <w:r>
              <w:t xml:space="preserve"> </w:t>
              <w:br/>
              <w:t xml:space="preserve"> </w:t>
              <w:br/>
              <w:t xml:space="preserve"> </w:t>
            </w:r>
          </w:p>
        </w:tc>
      </w:tr>
      <w:tr>
        <w:tc>
          <w:tcPr>
            <w:tcW w:type="dxa" w:w="1417"/>
          </w:tcPr>
          <w:p>
            <w:r>
              <w:rPr>
                <w:b/>
                <w:color w:val="D94F2B"/>
              </w:rPr>
              <w:t>Why 3</w:t>
            </w:r>
          </w:p>
        </w:tc>
        <w:tc>
          <w:tcPr>
            <w:tcW w:type="dxa" w:w="8504"/>
          </w:tcPr>
          <w:p>
            <w:r>
              <w:t xml:space="preserve"> </w:t>
              <w:br/>
              <w:t xml:space="preserve"> </w:t>
              <w:br/>
              <w:t xml:space="preserve"> </w:t>
            </w:r>
          </w:p>
        </w:tc>
      </w:tr>
      <w:tr>
        <w:tc>
          <w:tcPr>
            <w:tcW w:type="dxa" w:w="1417"/>
          </w:tcPr>
          <w:p>
            <w:r>
              <w:rPr>
                <w:b/>
                <w:color w:val="D94F2B"/>
              </w:rPr>
              <w:t>Why 4</w:t>
            </w:r>
          </w:p>
        </w:tc>
        <w:tc>
          <w:tcPr>
            <w:tcW w:type="dxa" w:w="8504"/>
          </w:tcPr>
          <w:p>
            <w:r>
              <w:t xml:space="preserve"> </w:t>
              <w:br/>
              <w:t xml:space="preserve"> </w:t>
              <w:br/>
              <w:t xml:space="preserve"> </w:t>
            </w:r>
          </w:p>
        </w:tc>
      </w:tr>
      <w:tr>
        <w:tc>
          <w:tcPr>
            <w:tcW w:type="dxa" w:w="1417"/>
          </w:tcPr>
          <w:p>
            <w:r>
              <w:rPr>
                <w:b/>
                <w:color w:val="D94F2B"/>
              </w:rPr>
              <w:t>Why 5</w:t>
            </w:r>
          </w:p>
        </w:tc>
        <w:tc>
          <w:tcPr>
            <w:tcW w:type="dxa" w:w="8504"/>
          </w:tcPr>
          <w:p>
            <w:r>
              <w:t xml:space="preserve"> </w:t>
              <w:br/>
              <w:t xml:space="preserve"> </w:t>
              <w:br/>
              <w:t xml:space="preserve"> </w:t>
            </w:r>
          </w:p>
        </w:tc>
      </w:tr>
    </w:tbl>
    <w:p/>
    <w:p>
      <w:pPr>
        <w:pStyle w:val="Heading1"/>
      </w:pPr>
      <w:r>
        <w:t>Root Cause</w:t>
      </w:r>
    </w:p>
    <w:p>
      <w:r>
        <w:rPr>
          <w:i/>
          <w:color w:val="999999"/>
          <w:sz w:val="20"/>
        </w:rPr>
        <w:t>Verified systemic root cause — not a person. Eliminating this should prevent recurrence.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r>
              <w:t xml:space="preserve"> </w:t>
            </w:r>
            <w:r>
              <w:br/>
            </w:r>
            <w:r>
              <w:br/>
            </w:r>
          </w:p>
        </w:tc>
      </w:tr>
    </w:tbl>
    <w:p/>
    <w:p>
      <w:pPr>
        <w:pStyle w:val="Heading1"/>
      </w:pPr>
      <w:r>
        <w:t>Corrective Action Plan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Action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2493"/>
          </w:tcPr>
          <w:p>
            <w:r>
              <w:rPr>
                <w:b/>
              </w:rPr>
              <w:t>Due Date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Verification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</w:tbl>
    <w:p/>
    <w:p>
      <w:pPr>
        <w:jc w:val="center"/>
      </w:pPr>
      <w:r>
        <w:rPr>
          <w:i/>
          <w:color w:val="9A8E7F"/>
          <w:sz w:val="18"/>
        </w:rPr>
        <w:t>Generated by 5xwhys.com — free 5 Whys template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